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00BB" w14:textId="72E80B80" w:rsidR="00E405C1" w:rsidRPr="005C3A60" w:rsidRDefault="00E405C1" w:rsidP="005C3A60">
      <w:pPr>
        <w:spacing w:after="0"/>
        <w:rPr>
          <w:b/>
          <w:bCs/>
          <w:sz w:val="24"/>
          <w:szCs w:val="24"/>
        </w:rPr>
      </w:pPr>
      <w:r w:rsidRPr="005C3A60">
        <w:rPr>
          <w:b/>
          <w:bCs/>
          <w:sz w:val="24"/>
          <w:szCs w:val="24"/>
        </w:rPr>
        <w:t>ZAGOSPODAROWANIE ZIELENIĄ TERENU PRZED SZKOŁĄ PODSTAWOWĄ NR 5 IM. JANUSZA KORCZAKA W JAWORZE</w:t>
      </w:r>
      <w:r w:rsidR="00777E6D">
        <w:rPr>
          <w:b/>
          <w:bCs/>
          <w:sz w:val="24"/>
          <w:szCs w:val="24"/>
        </w:rPr>
        <w:t>.</w:t>
      </w:r>
    </w:p>
    <w:p w14:paraId="3010BE58" w14:textId="0D63137C" w:rsidR="00E405C1" w:rsidRPr="005C3A60" w:rsidRDefault="00E405C1" w:rsidP="005C3A60">
      <w:pPr>
        <w:spacing w:after="0"/>
        <w:rPr>
          <w:sz w:val="24"/>
          <w:szCs w:val="24"/>
        </w:rPr>
      </w:pPr>
    </w:p>
    <w:p w14:paraId="30D63748" w14:textId="2513A584" w:rsidR="006C022A" w:rsidRDefault="00777E6D" w:rsidP="005C3A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Projektowane rabaty znajdują się przed głównym wejściem do szkoły od strony północnej. Wysoki budynek zacienia teren przez większą część dnia i roku. </w:t>
      </w:r>
    </w:p>
    <w:p w14:paraId="04B5AF8A" w14:textId="69529FF0" w:rsidR="00777E6D" w:rsidRDefault="00777E6D" w:rsidP="005C3A60">
      <w:pPr>
        <w:spacing w:after="0"/>
        <w:rPr>
          <w:sz w:val="24"/>
          <w:szCs w:val="24"/>
        </w:rPr>
      </w:pPr>
      <w:r>
        <w:rPr>
          <w:sz w:val="24"/>
          <w:szCs w:val="24"/>
        </w:rPr>
        <w:t>Powierzchnia przeznaczona do obsadzenia obecnie jest porośnięta murawą</w:t>
      </w:r>
      <w:r w:rsidR="006C022A">
        <w:rPr>
          <w:sz w:val="24"/>
          <w:szCs w:val="24"/>
        </w:rPr>
        <w:t xml:space="preserve">. Wzdłuż ścieżki głównej prowadzącej do budynku posadzono szpalery żywotników wschodnich przeznaczone do utrzymania jako niskie żywopłoty. Na trawniku rosną </w:t>
      </w:r>
      <w:proofErr w:type="spellStart"/>
      <w:r w:rsidR="006C022A">
        <w:rPr>
          <w:sz w:val="24"/>
          <w:szCs w:val="24"/>
        </w:rPr>
        <w:t>soliterowe</w:t>
      </w:r>
      <w:proofErr w:type="spellEnd"/>
      <w:r w:rsidR="006C022A">
        <w:rPr>
          <w:sz w:val="24"/>
          <w:szCs w:val="24"/>
        </w:rPr>
        <w:t xml:space="preserve"> rozłożyste jałowce pośrednie. </w:t>
      </w:r>
    </w:p>
    <w:p w14:paraId="21CEB094" w14:textId="1956F21F" w:rsidR="006C022A" w:rsidRDefault="006C022A" w:rsidP="005C3A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Celem projektu jest uatrakcyjnienie strefy wejścia i </w:t>
      </w:r>
      <w:r w:rsidRPr="006C022A">
        <w:rPr>
          <w:sz w:val="24"/>
          <w:szCs w:val="24"/>
        </w:rPr>
        <w:t>poprawa warunków dla różnorodności biologicznej przez wp</w:t>
      </w:r>
      <w:r>
        <w:rPr>
          <w:sz w:val="24"/>
          <w:szCs w:val="24"/>
        </w:rPr>
        <w:t xml:space="preserve">rowadzenie kwitnących krzewów lub bylin oraz pnączy oraz posadzenie drzew </w:t>
      </w:r>
      <w:r w:rsidR="009870CF">
        <w:rPr>
          <w:sz w:val="24"/>
          <w:szCs w:val="24"/>
        </w:rPr>
        <w:t xml:space="preserve">jako ważnych elementów miejskiej zielonej infrastruktury. </w:t>
      </w:r>
    </w:p>
    <w:p w14:paraId="79ECA843" w14:textId="77777777" w:rsidR="00777E6D" w:rsidRDefault="00777E6D" w:rsidP="005C3A60">
      <w:pPr>
        <w:spacing w:after="0"/>
        <w:rPr>
          <w:sz w:val="24"/>
          <w:szCs w:val="24"/>
        </w:rPr>
      </w:pPr>
    </w:p>
    <w:p w14:paraId="2CEF2389" w14:textId="09721DC4" w:rsidR="00E405C1" w:rsidRPr="005C3A60" w:rsidRDefault="00E405C1" w:rsidP="005C3A60">
      <w:pPr>
        <w:spacing w:after="0"/>
        <w:rPr>
          <w:sz w:val="24"/>
          <w:szCs w:val="24"/>
        </w:rPr>
      </w:pPr>
      <w:r w:rsidRPr="005C3A60">
        <w:rPr>
          <w:sz w:val="24"/>
          <w:szCs w:val="24"/>
        </w:rPr>
        <w:t>Proponujemy następujące zagospodarowanie terenu:</w:t>
      </w:r>
    </w:p>
    <w:p w14:paraId="34F86E3B" w14:textId="61B52E5B" w:rsidR="00E405C1" w:rsidRDefault="00E405C1" w:rsidP="005C3A6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5C3A60">
        <w:rPr>
          <w:sz w:val="24"/>
          <w:szCs w:val="24"/>
        </w:rPr>
        <w:t>Wykonanie rabat krzewiastych po obu stronach drogi prowadzącej do wejścia głównego</w:t>
      </w:r>
      <w:r w:rsidR="005C3A60">
        <w:rPr>
          <w:sz w:val="24"/>
          <w:szCs w:val="24"/>
        </w:rPr>
        <w:t>:</w:t>
      </w:r>
    </w:p>
    <w:p w14:paraId="7EC0349E" w14:textId="5CC099D5" w:rsidR="005C3A60" w:rsidRDefault="005C3A60" w:rsidP="005C3A6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Zdjęcie darni w pasach 9,60 x 1,80 m i 9,60 x 1,40 m</w:t>
      </w:r>
      <w:r w:rsidR="00D6609D">
        <w:rPr>
          <w:sz w:val="24"/>
          <w:szCs w:val="24"/>
        </w:rPr>
        <w:t>.</w:t>
      </w:r>
    </w:p>
    <w:p w14:paraId="63DA71F8" w14:textId="3EB1E61E" w:rsidR="00D6609D" w:rsidRDefault="00D6609D" w:rsidP="005C3A6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Uprawa gleby.</w:t>
      </w:r>
    </w:p>
    <w:p w14:paraId="2F92DC5D" w14:textId="183F2B6D" w:rsidR="005C3A60" w:rsidRDefault="005C3A60" w:rsidP="005C3A6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Posadzenie krzewów okrywowych (75 i 60 sztuk, tzn. 5 rzędów po 15 sztuk i 4 rzędy po 15 sztuk)</w:t>
      </w:r>
      <w:r w:rsidR="00D6609D">
        <w:rPr>
          <w:sz w:val="24"/>
          <w:szCs w:val="24"/>
        </w:rPr>
        <w:t xml:space="preserve"> z zaprawą z kompostu. </w:t>
      </w:r>
      <w:r>
        <w:rPr>
          <w:sz w:val="24"/>
          <w:szCs w:val="24"/>
        </w:rPr>
        <w:t xml:space="preserve">Rekomendowane gatunki: tawuła </w:t>
      </w:r>
      <w:proofErr w:type="spellStart"/>
      <w:r>
        <w:rPr>
          <w:sz w:val="24"/>
          <w:szCs w:val="24"/>
        </w:rPr>
        <w:t>brzozolistna</w:t>
      </w:r>
      <w:proofErr w:type="spellEnd"/>
      <w:r>
        <w:rPr>
          <w:sz w:val="24"/>
          <w:szCs w:val="24"/>
        </w:rPr>
        <w:t>, lilak Meyera ‘</w:t>
      </w:r>
      <w:proofErr w:type="spellStart"/>
      <w:r>
        <w:rPr>
          <w:sz w:val="24"/>
          <w:szCs w:val="24"/>
        </w:rPr>
        <w:t>Palibin</w:t>
      </w:r>
      <w:proofErr w:type="spellEnd"/>
      <w:r>
        <w:rPr>
          <w:sz w:val="24"/>
          <w:szCs w:val="24"/>
        </w:rPr>
        <w:t>’</w:t>
      </w:r>
      <w:r w:rsidR="00D6609D">
        <w:rPr>
          <w:sz w:val="24"/>
          <w:szCs w:val="24"/>
        </w:rPr>
        <w:t xml:space="preserve">, mahonia ostrolistna, hortensja </w:t>
      </w:r>
      <w:proofErr w:type="spellStart"/>
      <w:r w:rsidR="00D6609D">
        <w:rPr>
          <w:sz w:val="24"/>
          <w:szCs w:val="24"/>
        </w:rPr>
        <w:t>dębolistna</w:t>
      </w:r>
      <w:proofErr w:type="spellEnd"/>
      <w:r w:rsidR="00D6609D">
        <w:rPr>
          <w:sz w:val="24"/>
          <w:szCs w:val="24"/>
        </w:rPr>
        <w:t xml:space="preserve"> (mniej szt.).</w:t>
      </w:r>
    </w:p>
    <w:p w14:paraId="696EF06D" w14:textId="41D9BC90" w:rsidR="005C3A60" w:rsidRPr="005C3A60" w:rsidRDefault="005C3A60" w:rsidP="005C3A60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Ściółkowanie korą</w:t>
      </w:r>
      <w:r w:rsidR="00C93666">
        <w:rPr>
          <w:sz w:val="24"/>
          <w:szCs w:val="24"/>
        </w:rPr>
        <w:t xml:space="preserve"> (ok. 28 worków).</w:t>
      </w:r>
    </w:p>
    <w:p w14:paraId="7A3215C3" w14:textId="5E30750A" w:rsidR="008A6C8D" w:rsidRDefault="008A6C8D">
      <w:pPr>
        <w:rPr>
          <w:rFonts w:cstheme="minorHAnsi"/>
          <w:sz w:val="24"/>
          <w:szCs w:val="24"/>
        </w:rPr>
      </w:pPr>
    </w:p>
    <w:p w14:paraId="0406D8AD" w14:textId="15B328BC" w:rsidR="004878A3" w:rsidRDefault="004878A3">
      <w:pPr>
        <w:rPr>
          <w:rFonts w:cstheme="minorHAnsi"/>
          <w:sz w:val="24"/>
          <w:szCs w:val="24"/>
        </w:rPr>
      </w:pPr>
    </w:p>
    <w:p w14:paraId="006D18B8" w14:textId="7C729552" w:rsidR="006002CC" w:rsidRPr="00F3298D" w:rsidRDefault="006002CC" w:rsidP="00F3298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002CC" w:rsidRPr="00F3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99D"/>
    <w:multiLevelType w:val="hybridMultilevel"/>
    <w:tmpl w:val="2FD0A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806F0"/>
    <w:multiLevelType w:val="hybridMultilevel"/>
    <w:tmpl w:val="DAC8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1B49"/>
    <w:multiLevelType w:val="hybridMultilevel"/>
    <w:tmpl w:val="CFB4C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F456B"/>
    <w:multiLevelType w:val="hybridMultilevel"/>
    <w:tmpl w:val="96A0D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F55D0"/>
    <w:multiLevelType w:val="hybridMultilevel"/>
    <w:tmpl w:val="9C281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67D94"/>
    <w:multiLevelType w:val="hybridMultilevel"/>
    <w:tmpl w:val="42FE7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C1"/>
    <w:rsid w:val="000A4AE5"/>
    <w:rsid w:val="000F581A"/>
    <w:rsid w:val="001D63DF"/>
    <w:rsid w:val="0026104D"/>
    <w:rsid w:val="004878A3"/>
    <w:rsid w:val="004A5197"/>
    <w:rsid w:val="005C3A60"/>
    <w:rsid w:val="006002CC"/>
    <w:rsid w:val="00656050"/>
    <w:rsid w:val="006C022A"/>
    <w:rsid w:val="00777E6D"/>
    <w:rsid w:val="007D4DDD"/>
    <w:rsid w:val="008A6C8D"/>
    <w:rsid w:val="00910BB9"/>
    <w:rsid w:val="00960CA5"/>
    <w:rsid w:val="009870CF"/>
    <w:rsid w:val="00AF577C"/>
    <w:rsid w:val="00B41916"/>
    <w:rsid w:val="00C25EA7"/>
    <w:rsid w:val="00C93666"/>
    <w:rsid w:val="00D6609D"/>
    <w:rsid w:val="00D909EC"/>
    <w:rsid w:val="00E337FE"/>
    <w:rsid w:val="00E405C1"/>
    <w:rsid w:val="00F3298D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8CA4"/>
  <w15:chartTrackingRefBased/>
  <w15:docId w15:val="{3D10E0F8-86A5-4867-94DC-7A1D7D81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0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405C1"/>
    <w:pPr>
      <w:ind w:left="720"/>
      <w:contextualSpacing/>
    </w:pPr>
  </w:style>
  <w:style w:type="table" w:styleId="Tabela-Siatka">
    <w:name w:val="Table Grid"/>
    <w:basedOn w:val="Standardowy"/>
    <w:uiPriority w:val="39"/>
    <w:rsid w:val="0098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Piszczek</dc:creator>
  <cp:keywords/>
  <dc:description/>
  <cp:lastModifiedBy>Konto Microsoft</cp:lastModifiedBy>
  <cp:revision>3</cp:revision>
  <dcterms:created xsi:type="dcterms:W3CDTF">2022-04-03T16:30:00Z</dcterms:created>
  <dcterms:modified xsi:type="dcterms:W3CDTF">2022-04-20T11:07:00Z</dcterms:modified>
</cp:coreProperties>
</file>